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2" w:rsidRPr="00542099" w:rsidRDefault="006E3AA2" w:rsidP="006E3AA2">
      <w:pPr>
        <w:jc w:val="center"/>
      </w:pPr>
      <w:r w:rsidRPr="00542099">
        <w:t>СОВЕТ ИЛЬМЕНСКОГО СЕЛЬСКОГО ПОСЕЛЕНИЯ</w:t>
      </w:r>
    </w:p>
    <w:p w:rsidR="006E3AA2" w:rsidRPr="00542099" w:rsidRDefault="006E3AA2" w:rsidP="006E3AA2">
      <w:pPr>
        <w:jc w:val="center"/>
      </w:pPr>
      <w:r w:rsidRPr="00542099">
        <w:t>РУДНЯНСКОГО МУНИЦИПАЛЬНОГО РАЙОНА</w:t>
      </w:r>
    </w:p>
    <w:p w:rsidR="006E3AA2" w:rsidRPr="00542099" w:rsidRDefault="006E3AA2" w:rsidP="006E3AA2">
      <w:pPr>
        <w:jc w:val="center"/>
      </w:pPr>
      <w:r w:rsidRPr="00542099">
        <w:t>ВОЛГОГРАДСКОЙ ОБЛАСТИ</w:t>
      </w:r>
    </w:p>
    <w:p w:rsidR="006E3AA2" w:rsidRPr="00542099" w:rsidRDefault="006E3AA2" w:rsidP="006E3AA2">
      <w:pPr>
        <w:jc w:val="center"/>
      </w:pPr>
    </w:p>
    <w:p w:rsidR="006E3AA2" w:rsidRPr="00542099" w:rsidRDefault="004F6D60" w:rsidP="006E3AA2">
      <w:pPr>
        <w:jc w:val="center"/>
        <w:rPr>
          <w:b/>
        </w:rPr>
      </w:pPr>
      <w:r>
        <w:rPr>
          <w:b/>
        </w:rPr>
        <w:t>53</w:t>
      </w:r>
      <w:r w:rsidR="006E3AA2" w:rsidRPr="00542099">
        <w:rPr>
          <w:b/>
        </w:rPr>
        <w:t xml:space="preserve"> ЗАСЕДАНИЕ СОВЕТА    3 СОЗЫВА</w:t>
      </w:r>
    </w:p>
    <w:p w:rsidR="006E3AA2" w:rsidRPr="00542099" w:rsidRDefault="006E3AA2" w:rsidP="006E3AA2">
      <w:pPr>
        <w:jc w:val="center"/>
      </w:pPr>
    </w:p>
    <w:p w:rsidR="006E3AA2" w:rsidRPr="00542099" w:rsidRDefault="006E3AA2" w:rsidP="006E3AA2">
      <w:pPr>
        <w:jc w:val="center"/>
      </w:pPr>
      <w:r w:rsidRPr="00542099">
        <w:t xml:space="preserve">  </w:t>
      </w:r>
      <w:r w:rsidRPr="00542099">
        <w:rPr>
          <w:bCs/>
        </w:rPr>
        <w:t>Решение</w:t>
      </w:r>
    </w:p>
    <w:p w:rsidR="006E3AA2" w:rsidRPr="00542099" w:rsidRDefault="006E3AA2" w:rsidP="006E3AA2">
      <w:r w:rsidRPr="00542099">
        <w:t xml:space="preserve">                               </w:t>
      </w:r>
    </w:p>
    <w:p w:rsidR="006E3AA2" w:rsidRPr="00542099" w:rsidRDefault="00F220FB" w:rsidP="006E3AA2">
      <w:r>
        <w:t xml:space="preserve">от  </w:t>
      </w:r>
      <w:r w:rsidR="00C63D61">
        <w:t>22.11.2018</w:t>
      </w:r>
      <w:r>
        <w:t xml:space="preserve"> </w:t>
      </w:r>
      <w:r w:rsidR="009E3365">
        <w:t xml:space="preserve">   </w:t>
      </w:r>
      <w:r w:rsidR="006E3AA2" w:rsidRPr="00542099">
        <w:t xml:space="preserve">               </w:t>
      </w:r>
      <w:r w:rsidR="00C63D61">
        <w:t xml:space="preserve">                  </w:t>
      </w:r>
      <w:r w:rsidR="00583CE7">
        <w:t>№</w:t>
      </w:r>
      <w:r w:rsidR="00C63D61">
        <w:t>53/108</w:t>
      </w:r>
      <w:r w:rsidR="00583CE7">
        <w:t xml:space="preserve"> </w:t>
      </w:r>
      <w:r w:rsidR="006E3AA2" w:rsidRPr="00542099">
        <w:t xml:space="preserve">                               с. Ильмень                                                            </w:t>
      </w:r>
    </w:p>
    <w:p w:rsidR="006E3AA2" w:rsidRPr="00542099" w:rsidRDefault="006E3AA2" w:rsidP="006E3AA2">
      <w:pPr>
        <w:jc w:val="center"/>
        <w:rPr>
          <w:b/>
        </w:rPr>
      </w:pPr>
      <w:r w:rsidRPr="00542099">
        <w:rPr>
          <w:b/>
        </w:rPr>
        <w:t>Об установлении налога на  имущество физических лиц  на территории Ильменс</w:t>
      </w:r>
      <w:r w:rsidR="009E3365">
        <w:rPr>
          <w:b/>
        </w:rPr>
        <w:t>кого сельского поселения на 201</w:t>
      </w:r>
      <w:r w:rsidR="00F220FB">
        <w:rPr>
          <w:b/>
        </w:rPr>
        <w:t>9</w:t>
      </w:r>
      <w:r w:rsidRPr="00542099">
        <w:rPr>
          <w:b/>
        </w:rPr>
        <w:t xml:space="preserve"> год</w:t>
      </w:r>
    </w:p>
    <w:p w:rsidR="006E3AA2" w:rsidRPr="00542099" w:rsidRDefault="006E3AA2" w:rsidP="006E3AA2">
      <w:pPr>
        <w:jc w:val="both"/>
      </w:pPr>
      <w:r w:rsidRPr="00542099">
        <w:tab/>
      </w:r>
      <w:proofErr w:type="gramStart"/>
      <w:r w:rsidRPr="00542099">
        <w:t>В соответствии с Федеральными  законами  от 06.10.2003  №131 – ФЗ  «Об общих принципах организации местного самоуправления в Российской Федерации», 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Налоговым кодексом Российской Федерации</w:t>
      </w:r>
      <w:proofErr w:type="gramEnd"/>
      <w:r w:rsidRPr="00542099">
        <w:t xml:space="preserve"> руководствуясь Уставом Ильменского сельского поселения, Совет Ильменского сельского поселения </w:t>
      </w:r>
    </w:p>
    <w:p w:rsidR="006E3AA2" w:rsidRPr="00542099" w:rsidRDefault="006E3AA2" w:rsidP="006E3AA2">
      <w:pPr>
        <w:jc w:val="center"/>
        <w:rPr>
          <w:b/>
        </w:rPr>
      </w:pPr>
      <w:r w:rsidRPr="00542099">
        <w:rPr>
          <w:b/>
        </w:rPr>
        <w:t>РЕШИЛ:</w:t>
      </w:r>
    </w:p>
    <w:p w:rsidR="006E3AA2" w:rsidRPr="00542099" w:rsidRDefault="006E3AA2" w:rsidP="006E3AA2">
      <w:pPr>
        <w:ind w:firstLine="708"/>
        <w:jc w:val="both"/>
      </w:pPr>
      <w:r w:rsidRPr="00542099">
        <w:t>1. Ввести в действие на территории Ильменского сельского поселения налог на имущество физических лиц с 1 января 201</w:t>
      </w:r>
      <w:r w:rsidR="006A7718">
        <w:t>9</w:t>
      </w:r>
      <w:r w:rsidRPr="00542099">
        <w:t xml:space="preserve"> года. </w:t>
      </w:r>
    </w:p>
    <w:p w:rsidR="006E3AA2" w:rsidRPr="00542099" w:rsidRDefault="006E3AA2" w:rsidP="006E3AA2">
      <w:pPr>
        <w:ind w:firstLine="708"/>
        <w:jc w:val="both"/>
      </w:pPr>
      <w:r w:rsidRPr="00542099">
        <w:t>2. Налогоплательщиками являются физические лица,  обладающие правом собственности на имущество, признаваемое объектом налогообложения в соответствии со ст. 401  Налогового кодекса.</w:t>
      </w:r>
    </w:p>
    <w:p w:rsidR="006E3AA2" w:rsidRPr="00542099" w:rsidRDefault="006E3AA2" w:rsidP="006E3AA2">
      <w:pPr>
        <w:ind w:firstLine="708"/>
      </w:pPr>
      <w:r w:rsidRPr="00542099">
        <w:t>3. Объектом налогообложения являются находящиеся в собственности физических лиц:</w:t>
      </w:r>
    </w:p>
    <w:p w:rsidR="006E3AA2" w:rsidRPr="00F220FB" w:rsidRDefault="006E3AA2" w:rsidP="006E3AA2">
      <w:r w:rsidRPr="00F220FB">
        <w:t>1) Жилые дома;</w:t>
      </w:r>
    </w:p>
    <w:p w:rsidR="006E3AA2" w:rsidRPr="00F220FB" w:rsidRDefault="006E3AA2" w:rsidP="006E3AA2">
      <w:r w:rsidRPr="00F220FB">
        <w:t>2) квартира, комната;</w:t>
      </w:r>
    </w:p>
    <w:p w:rsidR="006E3AA2" w:rsidRPr="00F220FB" w:rsidRDefault="006E3AA2" w:rsidP="006E3AA2">
      <w:r w:rsidRPr="00F220FB">
        <w:t xml:space="preserve">3) гараж, </w:t>
      </w:r>
      <w:proofErr w:type="spellStart"/>
      <w:r w:rsidRPr="00F220FB">
        <w:t>машино-место</w:t>
      </w:r>
      <w:proofErr w:type="spellEnd"/>
      <w:r w:rsidRPr="00F220FB">
        <w:t>;</w:t>
      </w:r>
    </w:p>
    <w:p w:rsidR="006E3AA2" w:rsidRPr="00F220FB" w:rsidRDefault="006E3AA2" w:rsidP="006E3AA2">
      <w:r w:rsidRPr="00F220FB">
        <w:t>4)единый недвижимый комплекс;</w:t>
      </w:r>
    </w:p>
    <w:p w:rsidR="006E3AA2" w:rsidRPr="00F220FB" w:rsidRDefault="006E3AA2" w:rsidP="006E3AA2">
      <w:r w:rsidRPr="00F220FB">
        <w:t>5) объекты незавершенного строительства;</w:t>
      </w:r>
    </w:p>
    <w:p w:rsidR="006E3AA2" w:rsidRPr="00F220FB" w:rsidRDefault="006E3AA2" w:rsidP="006E3AA2">
      <w:r w:rsidRPr="00F220FB">
        <w:t xml:space="preserve">6) иные </w:t>
      </w:r>
      <w:r w:rsidR="000649D2" w:rsidRPr="00F220FB">
        <w:t>здание, строение</w:t>
      </w:r>
      <w:r w:rsidRPr="00F220FB">
        <w:t>, по</w:t>
      </w:r>
      <w:r w:rsidR="000649D2" w:rsidRPr="00F220FB">
        <w:t>мещение, сооружение</w:t>
      </w:r>
      <w:r w:rsidR="00D30127" w:rsidRPr="00F220FB">
        <w:t>.</w:t>
      </w:r>
    </w:p>
    <w:p w:rsidR="00D30127" w:rsidRDefault="009E68B3" w:rsidP="009E68B3">
      <w:pPr>
        <w:ind w:firstLine="708"/>
      </w:pPr>
      <w:r w:rsidRPr="00F220FB">
        <w:t>4.</w:t>
      </w:r>
      <w:r w:rsidR="00657C20" w:rsidRPr="00F220FB">
        <w:t xml:space="preserve"> Дома и ж</w:t>
      </w:r>
      <w:r w:rsidR="00D30127" w:rsidRPr="00F220FB">
        <w:t>илые строения, расположенные на земельных участках, предоставленных для ведения</w:t>
      </w:r>
      <w:r w:rsidR="00D30127" w:rsidRPr="00797078">
        <w:t xml:space="preserve">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E3AA2" w:rsidRPr="00542099" w:rsidRDefault="000649D2" w:rsidP="006E3AA2">
      <w:pPr>
        <w:autoSpaceDE w:val="0"/>
        <w:autoSpaceDN w:val="0"/>
        <w:adjustRightInd w:val="0"/>
        <w:ind w:firstLine="708"/>
        <w:jc w:val="both"/>
      </w:pPr>
      <w:r>
        <w:t>5</w:t>
      </w:r>
      <w:r w:rsidR="006E3AA2" w:rsidRPr="00542099">
        <w:t xml:space="preserve">.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6E3AA2" w:rsidRPr="00542099" w:rsidRDefault="006E3AA2" w:rsidP="006E3AA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42099">
        <w:rPr>
          <w:lang w:eastAsia="en-US"/>
        </w:rPr>
        <w:t xml:space="preserve">Налоговая база в отношении объектов налогообложения, включенных в перечень, определенный в соответствии с пунктом 7 статьи 378.2 Налогового </w:t>
      </w:r>
      <w:r w:rsidRPr="00542099">
        <w:rPr>
          <w:lang w:eastAsia="en-US"/>
        </w:rPr>
        <w:lastRenderedPageBreak/>
        <w:t>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6E3AA2" w:rsidRPr="00542099" w:rsidRDefault="006E3AA2" w:rsidP="006E3AA2">
      <w:pPr>
        <w:autoSpaceDE w:val="0"/>
        <w:autoSpaceDN w:val="0"/>
        <w:adjustRightInd w:val="0"/>
        <w:ind w:firstLine="708"/>
        <w:jc w:val="both"/>
      </w:pPr>
      <w:r w:rsidRPr="00542099">
        <w:rPr>
          <w:lang w:eastAsia="en-US"/>
        </w:rPr>
        <w:t xml:space="preserve"> </w:t>
      </w:r>
      <w:r w:rsidR="000649D2">
        <w:rPr>
          <w:lang w:eastAsia="en-US"/>
        </w:rPr>
        <w:t>6</w:t>
      </w:r>
      <w:r w:rsidRPr="00542099">
        <w:rPr>
          <w:lang w:eastAsia="en-US"/>
        </w:rPr>
        <w:t xml:space="preserve">. </w:t>
      </w:r>
      <w:r w:rsidRPr="00542099">
        <w:t xml:space="preserve">Установить ставки налога на имущество физических лиц на </w:t>
      </w:r>
      <w:proofErr w:type="gramStart"/>
      <w:r w:rsidRPr="00542099">
        <w:t>основе</w:t>
      </w:r>
      <w:proofErr w:type="gramEnd"/>
      <w:r w:rsidRPr="00542099"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Ильменского сельского поселения в следующих размерах::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240"/>
      </w:tblGrid>
      <w:tr w:rsidR="006E3AA2" w:rsidRPr="00542099" w:rsidTr="00583CE7">
        <w:tc>
          <w:tcPr>
            <w:tcW w:w="5868" w:type="dxa"/>
          </w:tcPr>
          <w:p w:rsidR="006E3AA2" w:rsidRPr="00542099" w:rsidRDefault="006E3AA2" w:rsidP="00583CE7">
            <w:pPr>
              <w:ind w:firstLine="708"/>
            </w:pPr>
            <w:proofErr w:type="gramStart"/>
            <w:r w:rsidRPr="00542099">
              <w:t>Суммарная инвентаризационная стоимость объекта налогообложения, умноженная на коэффициент-дефлятор (с учетом доли налогоплательщика в праве общей собственности на каждый из таких объектов</w:t>
            </w:r>
            <w:proofErr w:type="gramEnd"/>
          </w:p>
        </w:tc>
        <w:tc>
          <w:tcPr>
            <w:tcW w:w="3240" w:type="dxa"/>
          </w:tcPr>
          <w:p w:rsidR="006E3AA2" w:rsidRPr="00542099" w:rsidRDefault="006E3AA2" w:rsidP="00583CE7">
            <w:pPr>
              <w:ind w:firstLine="708"/>
            </w:pPr>
            <w:r w:rsidRPr="00542099">
              <w:t>Ставка налога</w:t>
            </w:r>
          </w:p>
        </w:tc>
      </w:tr>
      <w:tr w:rsidR="006E3AA2" w:rsidRPr="00542099" w:rsidTr="00583CE7">
        <w:tc>
          <w:tcPr>
            <w:tcW w:w="5868" w:type="dxa"/>
          </w:tcPr>
          <w:p w:rsidR="006E3AA2" w:rsidRPr="00542099" w:rsidRDefault="006E3AA2" w:rsidP="00583CE7">
            <w:pPr>
              <w:ind w:firstLine="708"/>
            </w:pPr>
            <w:r w:rsidRPr="00542099">
              <w:t>До 300 тыс</w:t>
            </w:r>
            <w:proofErr w:type="gramStart"/>
            <w:r w:rsidRPr="00542099">
              <w:t>.р</w:t>
            </w:r>
            <w:proofErr w:type="gramEnd"/>
            <w:r w:rsidRPr="00542099">
              <w:t>уб. (включительно)</w:t>
            </w:r>
          </w:p>
        </w:tc>
        <w:tc>
          <w:tcPr>
            <w:tcW w:w="3240" w:type="dxa"/>
          </w:tcPr>
          <w:p w:rsidR="006E3AA2" w:rsidRPr="00542099" w:rsidRDefault="006E3AA2" w:rsidP="00583CE7">
            <w:pPr>
              <w:ind w:firstLine="708"/>
              <w:rPr>
                <w:b/>
              </w:rPr>
            </w:pPr>
            <w:r w:rsidRPr="00542099">
              <w:rPr>
                <w:b/>
              </w:rPr>
              <w:t>0,1%</w:t>
            </w:r>
          </w:p>
        </w:tc>
      </w:tr>
      <w:tr w:rsidR="006E3AA2" w:rsidRPr="00542099" w:rsidTr="00583CE7">
        <w:tc>
          <w:tcPr>
            <w:tcW w:w="5868" w:type="dxa"/>
          </w:tcPr>
          <w:p w:rsidR="006E3AA2" w:rsidRPr="00542099" w:rsidRDefault="006E3AA2" w:rsidP="00583CE7">
            <w:pPr>
              <w:ind w:firstLine="708"/>
            </w:pPr>
            <w:r w:rsidRPr="00542099">
              <w:t>Свыше 300 тыс</w:t>
            </w:r>
            <w:proofErr w:type="gramStart"/>
            <w:r w:rsidRPr="00542099">
              <w:t>.р</w:t>
            </w:r>
            <w:proofErr w:type="gramEnd"/>
            <w:r w:rsidRPr="00542099">
              <w:t>уб. до 500 тыс. руб. (включительно)</w:t>
            </w:r>
          </w:p>
        </w:tc>
        <w:tc>
          <w:tcPr>
            <w:tcW w:w="3240" w:type="dxa"/>
          </w:tcPr>
          <w:p w:rsidR="006E3AA2" w:rsidRPr="00542099" w:rsidRDefault="006E3AA2" w:rsidP="00583CE7">
            <w:pPr>
              <w:ind w:firstLine="708"/>
              <w:rPr>
                <w:b/>
              </w:rPr>
            </w:pPr>
            <w:r w:rsidRPr="00542099">
              <w:rPr>
                <w:b/>
              </w:rPr>
              <w:t>0,3%</w:t>
            </w:r>
          </w:p>
        </w:tc>
      </w:tr>
      <w:tr w:rsidR="006E3AA2" w:rsidRPr="00542099" w:rsidTr="00583CE7">
        <w:tc>
          <w:tcPr>
            <w:tcW w:w="5868" w:type="dxa"/>
          </w:tcPr>
          <w:p w:rsidR="006E3AA2" w:rsidRPr="00542099" w:rsidRDefault="006E3AA2" w:rsidP="00583CE7">
            <w:pPr>
              <w:ind w:firstLine="708"/>
            </w:pPr>
            <w:r w:rsidRPr="00542099">
              <w:t>Свыше 500 тыс. руб.</w:t>
            </w:r>
          </w:p>
        </w:tc>
        <w:tc>
          <w:tcPr>
            <w:tcW w:w="3240" w:type="dxa"/>
          </w:tcPr>
          <w:p w:rsidR="006E3AA2" w:rsidRPr="00542099" w:rsidRDefault="00FD35DA" w:rsidP="00583CE7">
            <w:pPr>
              <w:ind w:firstLine="708"/>
              <w:rPr>
                <w:b/>
              </w:rPr>
            </w:pPr>
            <w:r>
              <w:rPr>
                <w:b/>
              </w:rPr>
              <w:t>0,4</w:t>
            </w:r>
            <w:r w:rsidR="006E3AA2" w:rsidRPr="00542099">
              <w:rPr>
                <w:b/>
              </w:rPr>
              <w:t>%</w:t>
            </w:r>
          </w:p>
        </w:tc>
      </w:tr>
    </w:tbl>
    <w:p w:rsidR="00023589" w:rsidRDefault="00023589" w:rsidP="006E3AA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gramStart"/>
      <w:r w:rsidRPr="009E68B3">
        <w:rPr>
          <w:lang w:eastAsia="en-US"/>
        </w:rPr>
        <w:t>Установить налоговую ставку</w:t>
      </w:r>
      <w:r w:rsidRPr="009E68B3">
        <w:rPr>
          <w:rStyle w:val="blk"/>
        </w:rPr>
        <w:t xml:space="preserve"> в отношении объектов налогообложения, включенных в перечень, определяемый в соответствии с </w:t>
      </w:r>
      <w:hyperlink r:id="rId4" w:history="1">
        <w:r w:rsidRPr="009E68B3">
          <w:rPr>
            <w:rStyle w:val="a3"/>
          </w:rPr>
          <w:t>пунктом 7 статьи 378.2</w:t>
        </w:r>
      </w:hyperlink>
      <w:r w:rsidRPr="009E68B3">
        <w:rPr>
          <w:rStyle w:val="blk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Pr="009E68B3">
          <w:rPr>
            <w:rStyle w:val="a3"/>
          </w:rPr>
          <w:t>абзацем вторым пункта 10 статьи 378.2</w:t>
        </w:r>
      </w:hyperlink>
      <w:r w:rsidRPr="009E68B3">
        <w:rPr>
          <w:rStyle w:val="blk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рублей, в размере 2 процентов исходя из кадастровой стоимости объекта налогообложения.</w:t>
      </w:r>
      <w:proofErr w:type="gramEnd"/>
    </w:p>
    <w:p w:rsidR="006E3AA2" w:rsidRDefault="00023589" w:rsidP="006E3AA2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7. </w:t>
      </w:r>
      <w:r w:rsidR="006E3AA2" w:rsidRPr="00C85C39">
        <w:t>Установить для граждан, обладающих правом собственности на</w:t>
      </w:r>
      <w:r w:rsidR="006E3AA2" w:rsidRPr="00C85C39">
        <w:rPr>
          <w:color w:val="FF0000"/>
        </w:rPr>
        <w:t xml:space="preserve"> </w:t>
      </w:r>
      <w:r w:rsidR="006E3AA2" w:rsidRPr="00C85C39">
        <w:t>имущество, являющееся объектом налогообложения на территории Ильменского сельского поселения, льготы в соответствии со ст. 407 Налогового кодекса Российской Федерации,  в полном объеме.</w:t>
      </w:r>
      <w:r w:rsidR="006E3AA2" w:rsidRPr="00542099">
        <w:t xml:space="preserve"> </w:t>
      </w:r>
    </w:p>
    <w:p w:rsidR="006E3AA2" w:rsidRPr="00542099" w:rsidRDefault="00023589" w:rsidP="006E3AA2">
      <w:pPr>
        <w:ind w:firstLine="708"/>
      </w:pPr>
      <w:r>
        <w:t>8</w:t>
      </w:r>
      <w:r w:rsidR="006E3AA2" w:rsidRPr="00542099">
        <w:t>. Налог подлежит уплате налогоплательщиками - физическими</w:t>
      </w:r>
      <w:r w:rsidR="006E3AA2">
        <w:t xml:space="preserve"> лицами в срок не позднее 1 дека</w:t>
      </w:r>
      <w:r w:rsidR="006E3AA2" w:rsidRPr="00542099">
        <w:t>бря года, следующего за истекшим налоговым периодом</w:t>
      </w:r>
      <w:r w:rsidR="006E3AA2">
        <w:t>.</w:t>
      </w:r>
    </w:p>
    <w:p w:rsidR="006E3AA2" w:rsidRPr="00542099" w:rsidRDefault="00023589" w:rsidP="006E3AA2">
      <w:pPr>
        <w:ind w:firstLine="708"/>
      </w:pPr>
      <w:r>
        <w:t>9</w:t>
      </w:r>
      <w:r w:rsidR="006E3AA2" w:rsidRPr="00542099">
        <w:t>. Решение опубликовать в газете «Трибуна».</w:t>
      </w:r>
    </w:p>
    <w:p w:rsidR="006E3AA2" w:rsidRPr="00542099" w:rsidRDefault="00023589" w:rsidP="006E3AA2">
      <w:pPr>
        <w:ind w:firstLine="708"/>
      </w:pPr>
      <w:r>
        <w:t>10</w:t>
      </w:r>
      <w:r w:rsidR="006E3AA2" w:rsidRPr="00542099">
        <w:t>. Настоящее решение</w:t>
      </w:r>
      <w:r w:rsidR="009E3365">
        <w:t xml:space="preserve"> вступает в силу с 1 января 201</w:t>
      </w:r>
      <w:r w:rsidR="00F220FB">
        <w:t>9</w:t>
      </w:r>
      <w:r w:rsidR="006E3AA2" w:rsidRPr="00542099">
        <w:t xml:space="preserve"> года.</w:t>
      </w:r>
    </w:p>
    <w:p w:rsidR="006E3AA2" w:rsidRPr="00542099" w:rsidRDefault="006E3AA2" w:rsidP="006E3AA2"/>
    <w:p w:rsidR="006B2152" w:rsidRDefault="006E3AA2" w:rsidP="006B2152">
      <w:r w:rsidRPr="00542099">
        <w:t xml:space="preserve">Глава </w:t>
      </w:r>
      <w:proofErr w:type="spellStart"/>
      <w:r w:rsidRPr="00542099">
        <w:t>Ильменского</w:t>
      </w:r>
      <w:proofErr w:type="spellEnd"/>
      <w:r w:rsidRPr="00542099">
        <w:t xml:space="preserve">                                                                                                       сельского поселения                                                                     В.П. </w:t>
      </w:r>
      <w:proofErr w:type="spellStart"/>
      <w:r w:rsidRPr="00542099">
        <w:t>Плющенко</w:t>
      </w:r>
      <w:proofErr w:type="spellEnd"/>
    </w:p>
    <w:sectPr w:rsidR="006B2152" w:rsidSect="0072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3AA2"/>
    <w:rsid w:val="00023589"/>
    <w:rsid w:val="00035D58"/>
    <w:rsid w:val="000433D5"/>
    <w:rsid w:val="000649D2"/>
    <w:rsid w:val="001A0114"/>
    <w:rsid w:val="00244934"/>
    <w:rsid w:val="002B5C50"/>
    <w:rsid w:val="00487CF0"/>
    <w:rsid w:val="004F5336"/>
    <w:rsid w:val="004F6D60"/>
    <w:rsid w:val="00501783"/>
    <w:rsid w:val="00583CE7"/>
    <w:rsid w:val="005E2A6B"/>
    <w:rsid w:val="00657C20"/>
    <w:rsid w:val="006A7718"/>
    <w:rsid w:val="006B2152"/>
    <w:rsid w:val="006E3AA2"/>
    <w:rsid w:val="00722F5F"/>
    <w:rsid w:val="00797078"/>
    <w:rsid w:val="007F3222"/>
    <w:rsid w:val="0088605C"/>
    <w:rsid w:val="009D458D"/>
    <w:rsid w:val="009E3365"/>
    <w:rsid w:val="009E68B3"/>
    <w:rsid w:val="00A6773B"/>
    <w:rsid w:val="00BA0049"/>
    <w:rsid w:val="00C61638"/>
    <w:rsid w:val="00C61723"/>
    <w:rsid w:val="00C63D61"/>
    <w:rsid w:val="00C85C39"/>
    <w:rsid w:val="00D30127"/>
    <w:rsid w:val="00D66AF3"/>
    <w:rsid w:val="00DE7B0D"/>
    <w:rsid w:val="00F220FB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A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23589"/>
  </w:style>
  <w:style w:type="character" w:styleId="a3">
    <w:name w:val="Hyperlink"/>
    <w:basedOn w:val="a0"/>
    <w:rsid w:val="000235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6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60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98941&amp;rnd=235642.14390841&amp;dst=9764&amp;fld=134" TargetMode="External"/><Relationship Id="rId4" Type="http://schemas.openxmlformats.org/officeDocument/2006/relationships/hyperlink" Target="http://www.consultant.ru/cons/cgi/online.cgi?req=doc&amp;base=LAW&amp;n=198941&amp;rnd=235642.2050122740&amp;dst=92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ИЛЬМЕНСКОГО СЕЛЬСКОГО ПОСЕЛЕНИЯ</vt:lpstr>
    </vt:vector>
  </TitlesOfParts>
  <Company>MoBIL GROUP</Company>
  <LinksUpToDate>false</LinksUpToDate>
  <CharactersWithSpaces>4651</CharactersWithSpaces>
  <SharedDoc>false</SharedDoc>
  <HLinks>
    <vt:vector size="12" baseType="variant">
      <vt:variant>
        <vt:i4>2555940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http://www.consultant.ru/cons/cgi/online.cgi?req=doc&amp;base=LAW&amp;n=198941&amp;rnd=235642.14390841&amp;dst=9764&amp;fld=134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http://www.consultant.ru/cons/cgi/online.cgi?req=doc&amp;base=LAW&amp;n=198941&amp;rnd=235642.2050122740&amp;dst=9219&amp;fld=134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ИЛЬМЕНСКОГО СЕЛЬСКОГО ПОСЕЛЕНИЯ</dc:title>
  <dc:creator>Наталья</dc:creator>
  <cp:lastModifiedBy>1</cp:lastModifiedBy>
  <cp:revision>7</cp:revision>
  <cp:lastPrinted>2018-11-27T04:33:00Z</cp:lastPrinted>
  <dcterms:created xsi:type="dcterms:W3CDTF">2018-11-14T05:06:00Z</dcterms:created>
  <dcterms:modified xsi:type="dcterms:W3CDTF">2018-11-27T04:33:00Z</dcterms:modified>
</cp:coreProperties>
</file>